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3F3" w:rsidRPr="009175DF" w:rsidRDefault="003733F3" w:rsidP="004D3646">
      <w:pPr>
        <w:widowControl w:val="0"/>
        <w:spacing w:before="5" w:after="0" w:line="249" w:lineRule="auto"/>
        <w:ind w:right="143"/>
        <w:jc w:val="center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 w:rsidRPr="009175DF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Отдел  </w:t>
      </w:r>
      <w:proofErr w:type="gramStart"/>
      <w:r w:rsidRPr="009175DF">
        <w:rPr>
          <w:rFonts w:ascii="Times New Roman" w:eastAsia="Times New Roman" w:hAnsi="Times New Roman" w:cs="Times New Roman"/>
          <w:color w:val="231F20"/>
          <w:sz w:val="24"/>
          <w:szCs w:val="24"/>
        </w:rPr>
        <w:t>Покрытосеменные</w:t>
      </w:r>
      <w:proofErr w:type="gramEnd"/>
    </w:p>
    <w:p w:rsidR="003733F3" w:rsidRDefault="003733F3" w:rsidP="004D3646">
      <w:pPr>
        <w:pStyle w:val="a3"/>
        <w:shd w:val="clear" w:color="auto" w:fill="FFFFFF"/>
        <w:spacing w:before="0" w:beforeAutospacing="0" w:after="300" w:afterAutospacing="0"/>
        <w:jc w:val="center"/>
        <w:rPr>
          <w:rFonts w:eastAsia="Calibri"/>
        </w:rPr>
      </w:pPr>
      <w:r w:rsidRPr="009175DF">
        <w:rPr>
          <w:color w:val="231F20"/>
        </w:rPr>
        <w:t>(Цветковые),  отличительные  особенности.</w:t>
      </w:r>
      <w:r w:rsidRPr="009175DF">
        <w:rPr>
          <w:rFonts w:eastAsia="Calibri"/>
        </w:rPr>
        <w:t xml:space="preserve"> Жизненные формы растений</w:t>
      </w:r>
      <w:r>
        <w:rPr>
          <w:rFonts w:eastAsia="Calibri"/>
        </w:rPr>
        <w:t>.</w:t>
      </w:r>
    </w:p>
    <w:p w:rsidR="003733F3" w:rsidRDefault="003733F3" w:rsidP="003733F3">
      <w:pPr>
        <w:pStyle w:val="a3"/>
        <w:shd w:val="clear" w:color="auto" w:fill="FFFFFF"/>
        <w:spacing w:before="0" w:beforeAutospacing="0" w:after="300" w:afterAutospacing="0"/>
        <w:rPr>
          <w:rFonts w:eastAsia="Calibri"/>
        </w:rPr>
      </w:pPr>
    </w:p>
    <w:p w:rsidR="001F334A" w:rsidRDefault="001F334A" w:rsidP="003733F3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На прошлом уроке мы говорили о голосеменных высших растениях. Свое название голосеменные получили потому, что их семена лежат открыто на поверхности чешуи шишек.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Покрытосеменные растения, как считают учёные, произошли от древних голосеменных. Это самая молодая и в то же время самая многочисленная группа царства Растения.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Она включает примерно 250 тыс. видов, произрастающих во всех климатически зонах.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proofErr w:type="gramStart"/>
      <w:r>
        <w:rPr>
          <w:rFonts w:ascii="OpenSans" w:hAnsi="OpenSans"/>
          <w:color w:val="000000"/>
          <w:sz w:val="21"/>
          <w:szCs w:val="21"/>
        </w:rPr>
        <w:t>Покрытосеменные</w:t>
      </w:r>
      <w:proofErr w:type="gramEnd"/>
      <w:r>
        <w:rPr>
          <w:rFonts w:ascii="OpenSans" w:hAnsi="OpenSans"/>
          <w:color w:val="000000"/>
          <w:sz w:val="21"/>
          <w:szCs w:val="21"/>
        </w:rPr>
        <w:t>, или цветковые, ― отдел наиболее совершенных высших растений, имеющих цветок. </w:t>
      </w:r>
      <w:r>
        <w:rPr>
          <w:rFonts w:ascii="OpenSans" w:hAnsi="OpenSans"/>
          <w:b/>
          <w:bCs/>
          <w:color w:val="000000"/>
          <w:sz w:val="21"/>
          <w:szCs w:val="21"/>
        </w:rPr>
        <w:t>Цветок </w:t>
      </w:r>
      <w:r>
        <w:rPr>
          <w:rFonts w:ascii="OpenSans" w:hAnsi="OpenSans"/>
          <w:color w:val="000000"/>
          <w:sz w:val="21"/>
          <w:szCs w:val="21"/>
        </w:rPr>
        <w:t>— это орган семенного размножения. Стеблев</w:t>
      </w:r>
      <w:r>
        <w:rPr>
          <w:rFonts w:ascii="OpenSans" w:hAnsi="OpenSans"/>
          <w:b/>
          <w:bCs/>
          <w:color w:val="000000"/>
          <w:sz w:val="21"/>
          <w:szCs w:val="21"/>
          <w:u w:val="single"/>
        </w:rPr>
        <w:t>а</w:t>
      </w:r>
      <w:r>
        <w:rPr>
          <w:rFonts w:ascii="OpenSans" w:hAnsi="OpenSans"/>
          <w:color w:val="000000"/>
          <w:sz w:val="21"/>
          <w:szCs w:val="21"/>
        </w:rPr>
        <w:t>я часть цветка представлена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цветоножкой</w:t>
      </w:r>
      <w:r>
        <w:rPr>
          <w:rFonts w:ascii="OpenSans" w:hAnsi="OpenSans"/>
          <w:color w:val="000000"/>
          <w:sz w:val="21"/>
          <w:szCs w:val="21"/>
        </w:rPr>
        <w:t>, верхнюю часть которой называют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цветоложем</w:t>
      </w:r>
      <w:r>
        <w:rPr>
          <w:rFonts w:ascii="OpenSans" w:hAnsi="OpenSans"/>
          <w:color w:val="000000"/>
          <w:sz w:val="21"/>
          <w:szCs w:val="21"/>
        </w:rPr>
        <w:t>. Цветок снаружи окружает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околоцветник</w:t>
      </w:r>
      <w:r>
        <w:rPr>
          <w:rFonts w:ascii="OpenSans" w:hAnsi="OpenSans"/>
          <w:color w:val="000000"/>
          <w:sz w:val="21"/>
          <w:szCs w:val="21"/>
        </w:rPr>
        <w:t>. Он выполняет защитную функцию, и к тому же лепестки могут привлекать опылителей.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noProof/>
          <w:color w:val="000000"/>
          <w:sz w:val="21"/>
          <w:szCs w:val="21"/>
        </w:rPr>
        <w:drawing>
          <wp:inline distT="0" distB="0" distL="0" distR="0">
            <wp:extent cx="6614795" cy="2885440"/>
            <wp:effectExtent l="0" t="0" r="0" b="0"/>
            <wp:docPr id="5" name="Рисунок 5" descr="https://fsd.videouroki.net/products/conspekty/bio5/22-pokrytosemennye-rasteniya.files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videouroki.net/products/conspekty/bio5/22-pokrytosemennye-rasteniya.files/image0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795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В середине цветка находятся репродуктивные части, участвующие в размножении: пестик (или пестики) и тычинки.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Пестик</w:t>
      </w:r>
      <w:r>
        <w:rPr>
          <w:rFonts w:ascii="OpenSans" w:hAnsi="OpenSans"/>
          <w:color w:val="000000"/>
          <w:sz w:val="21"/>
          <w:szCs w:val="21"/>
        </w:rPr>
        <w:t> — это женский репродуктивный орган цветковых растений.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Тычинка </w:t>
      </w:r>
      <w:r>
        <w:rPr>
          <w:rFonts w:ascii="OpenSans" w:hAnsi="OpenSans"/>
          <w:color w:val="000000"/>
          <w:sz w:val="21"/>
          <w:szCs w:val="21"/>
        </w:rPr>
        <w:t>— это мужской репродуктивный орган, в котором образуется пыльца.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Пыльца</w:t>
      </w:r>
      <w:r>
        <w:rPr>
          <w:rFonts w:ascii="OpenSans" w:hAnsi="OpenSans"/>
          <w:color w:val="000000"/>
          <w:sz w:val="21"/>
          <w:szCs w:val="21"/>
        </w:rPr>
        <w:t> ― порошкообразные споры, обычно желтого цвета, содержащие мужские половые клетки.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Цветок может иметь и пестик, и тычинки и тогда он будет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обоеполым цветком</w:t>
      </w:r>
      <w:r>
        <w:rPr>
          <w:rFonts w:ascii="OpenSans" w:hAnsi="OpenSans"/>
          <w:color w:val="000000"/>
          <w:sz w:val="21"/>
          <w:szCs w:val="21"/>
        </w:rPr>
        <w:t>. У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однополых цветков</w:t>
      </w:r>
      <w:r>
        <w:rPr>
          <w:rFonts w:ascii="OpenSans" w:hAnsi="OpenSans"/>
          <w:color w:val="000000"/>
          <w:sz w:val="21"/>
          <w:szCs w:val="21"/>
        </w:rPr>
        <w:t> имеются или только тычинки (тычиночные, или мужские, цветки), или только пестик (пестичные, или женские, цветки).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878195" cy="2339340"/>
            <wp:effectExtent l="0" t="0" r="8255" b="0"/>
            <wp:docPr id="4" name="Рисунок 4" descr="https://fsd.videouroki.net/products/conspekty/bio5/22-pokrytosemennye-rasteniya.files/image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videouroki.net/products/conspekty/bio5/22-pokrytosemennye-rasteniya.files/image0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19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Покрытосеменные растения, как и голосеменные, размножаются с помощью </w:t>
      </w:r>
      <w:r>
        <w:rPr>
          <w:rFonts w:ascii="OpenSans" w:hAnsi="OpenSans"/>
          <w:b/>
          <w:bCs/>
          <w:color w:val="000000"/>
          <w:sz w:val="21"/>
          <w:szCs w:val="21"/>
        </w:rPr>
        <w:t>семян</w:t>
      </w:r>
      <w:r>
        <w:rPr>
          <w:rFonts w:ascii="OpenSans" w:hAnsi="OpenSans"/>
          <w:color w:val="000000"/>
          <w:sz w:val="21"/>
          <w:szCs w:val="21"/>
        </w:rPr>
        <w:t xml:space="preserve">, которые образуются после </w:t>
      </w:r>
      <w:proofErr w:type="spellStart"/>
      <w:r>
        <w:rPr>
          <w:rFonts w:ascii="OpenSans" w:hAnsi="OpenSans"/>
          <w:color w:val="000000"/>
          <w:sz w:val="21"/>
          <w:szCs w:val="21"/>
        </w:rPr>
        <w:t>отцветания</w:t>
      </w:r>
      <w:proofErr w:type="spellEnd"/>
      <w:r>
        <w:rPr>
          <w:rFonts w:ascii="OpenSans" w:hAnsi="OpenSans"/>
          <w:color w:val="000000"/>
          <w:sz w:val="21"/>
          <w:szCs w:val="21"/>
        </w:rPr>
        <w:t>. Но семена их защищены </w:t>
      </w:r>
      <w:r>
        <w:rPr>
          <w:rFonts w:ascii="OpenSans" w:hAnsi="OpenSans"/>
          <w:i/>
          <w:iCs/>
          <w:color w:val="000000"/>
          <w:sz w:val="21"/>
          <w:szCs w:val="21"/>
        </w:rPr>
        <w:t>околоплодником</w:t>
      </w:r>
      <w:r>
        <w:rPr>
          <w:rFonts w:ascii="OpenSans" w:hAnsi="OpenSans"/>
          <w:color w:val="000000"/>
          <w:sz w:val="21"/>
          <w:szCs w:val="21"/>
        </w:rPr>
        <w:t>, т. е. они покрыты, что способствует их лучшему сохранению и распространению.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 xml:space="preserve">Отсюда и название этого отдела высших растений ― </w:t>
      </w:r>
      <w:proofErr w:type="gramStart"/>
      <w:r>
        <w:rPr>
          <w:rFonts w:ascii="OpenSans" w:hAnsi="OpenSans"/>
          <w:color w:val="000000"/>
          <w:sz w:val="21"/>
          <w:szCs w:val="21"/>
        </w:rPr>
        <w:t>покрытосеменные</w:t>
      </w:r>
      <w:proofErr w:type="gramEnd"/>
      <w:r>
        <w:rPr>
          <w:rFonts w:ascii="OpenSans" w:hAnsi="OpenSans"/>
          <w:color w:val="000000"/>
          <w:sz w:val="21"/>
          <w:szCs w:val="21"/>
        </w:rPr>
        <w:t xml:space="preserve"> (или цветковые).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 xml:space="preserve">Все покрытосеменные, несмотря на своё многообразие, имеют общий план строения. Их органы подразделяют </w:t>
      </w:r>
      <w:proofErr w:type="gramStart"/>
      <w:r>
        <w:rPr>
          <w:rFonts w:ascii="OpenSans" w:hAnsi="OpenSans"/>
          <w:color w:val="000000"/>
          <w:sz w:val="21"/>
          <w:szCs w:val="21"/>
        </w:rPr>
        <w:t>на</w:t>
      </w:r>
      <w:proofErr w:type="gramEnd"/>
      <w:r>
        <w:rPr>
          <w:rFonts w:ascii="OpenSans" w:hAnsi="OpenSans"/>
          <w:color w:val="000000"/>
          <w:sz w:val="21"/>
          <w:szCs w:val="21"/>
        </w:rPr>
        <w:t>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репродуктивные</w:t>
      </w:r>
      <w:r>
        <w:rPr>
          <w:rFonts w:ascii="OpenSans" w:hAnsi="OpenSans"/>
          <w:color w:val="000000"/>
          <w:sz w:val="21"/>
          <w:szCs w:val="21"/>
        </w:rPr>
        <w:t>, или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генеративные, </w:t>
      </w:r>
      <w:r>
        <w:rPr>
          <w:rFonts w:ascii="OpenSans" w:hAnsi="OpenSans"/>
          <w:color w:val="000000"/>
          <w:sz w:val="21"/>
          <w:szCs w:val="21"/>
        </w:rPr>
        <w:t>и вегетативные.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Репродуктивные</w:t>
      </w:r>
      <w:r>
        <w:rPr>
          <w:rFonts w:ascii="OpenSans" w:hAnsi="OpenSans"/>
          <w:color w:val="000000"/>
          <w:sz w:val="21"/>
          <w:szCs w:val="21"/>
        </w:rPr>
        <w:t>, или генеративные, органы связаны с половым размножением растений. К ним относят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цветок</w:t>
      </w:r>
      <w:r>
        <w:rPr>
          <w:rFonts w:ascii="OpenSans" w:hAnsi="OpenSans"/>
          <w:color w:val="000000"/>
          <w:sz w:val="21"/>
          <w:szCs w:val="21"/>
        </w:rPr>
        <w:t> и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плод с семенами.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Вегетативные органы</w:t>
      </w:r>
      <w:r>
        <w:rPr>
          <w:rFonts w:ascii="OpenSans" w:hAnsi="OpenSans"/>
          <w:color w:val="000000"/>
          <w:sz w:val="21"/>
          <w:szCs w:val="21"/>
        </w:rPr>
        <w:t> составляют тело растения и осуществляют его основные функции, включая вегетативное размножение ― это один из способов бесполого размножения. К ним относят </w:t>
      </w:r>
      <w:r>
        <w:rPr>
          <w:rFonts w:ascii="OpenSans" w:hAnsi="OpenSans"/>
          <w:b/>
          <w:bCs/>
          <w:color w:val="000000"/>
          <w:sz w:val="21"/>
          <w:szCs w:val="21"/>
        </w:rPr>
        <w:t>корень, стебель, лист.</w:t>
      </w:r>
      <w:r>
        <w:rPr>
          <w:rFonts w:ascii="OpenSans" w:hAnsi="OpenSans"/>
          <w:color w:val="000000"/>
          <w:sz w:val="21"/>
          <w:szCs w:val="21"/>
        </w:rPr>
        <w:t>  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Роль </w:t>
      </w:r>
      <w:r>
        <w:rPr>
          <w:rFonts w:ascii="OpenSans" w:hAnsi="OpenSans"/>
          <w:b/>
          <w:bCs/>
          <w:color w:val="000000"/>
          <w:sz w:val="21"/>
          <w:szCs w:val="21"/>
        </w:rPr>
        <w:t>корня</w:t>
      </w:r>
      <w:r>
        <w:rPr>
          <w:rFonts w:ascii="OpenSans" w:hAnsi="OpenSans"/>
          <w:color w:val="000000"/>
          <w:sz w:val="21"/>
          <w:szCs w:val="21"/>
        </w:rPr>
        <w:t> в жизни растения очень велика. Его функция ― это питание растения, т. е. всасывание воды и минеральных веществ. Другая функция корня ― укрепление растения в почве, а также вегетативное размножение растения. У многих растений корни участвуют в запасании питательных веществ.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Например, у моркови, редьки, свёклы корнеплод, представляющий собой утолщенный главный корень, специально приспособлен для отложения питательных веществ.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Стебель ― </w:t>
      </w:r>
      <w:r>
        <w:rPr>
          <w:rFonts w:ascii="OpenSans" w:hAnsi="OpenSans"/>
          <w:color w:val="000000"/>
          <w:sz w:val="21"/>
          <w:szCs w:val="21"/>
        </w:rPr>
        <w:t>это осевой орган высших растений, состоящий из отдельных участков (узлов), от которых отходят боковые органы (листья, ветви), и междоузлий.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У большинства покрытосеменных растений стебли </w:t>
      </w:r>
      <w:r>
        <w:rPr>
          <w:rFonts w:ascii="OpenSans" w:hAnsi="OpenSans"/>
          <w:i/>
          <w:iCs/>
          <w:color w:val="000000"/>
          <w:sz w:val="21"/>
          <w:szCs w:val="21"/>
        </w:rPr>
        <w:t>прямостоячие </w:t>
      </w:r>
      <w:r>
        <w:rPr>
          <w:rFonts w:ascii="OpenSans" w:hAnsi="OpenSans"/>
          <w:color w:val="000000"/>
          <w:sz w:val="21"/>
          <w:szCs w:val="21"/>
        </w:rPr>
        <w:t>и растут вертикально вверх. Такие стебли имеют хорошо развитую механическую ткань. Они могут быть одревесневшими, как у березы, или травянистыми, как у кукурузы.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i/>
          <w:iCs/>
          <w:color w:val="000000"/>
          <w:sz w:val="21"/>
          <w:szCs w:val="21"/>
        </w:rPr>
        <w:t>Вьющиеся</w:t>
      </w:r>
      <w:r>
        <w:rPr>
          <w:rFonts w:ascii="OpenSans" w:hAnsi="OpenSans"/>
          <w:color w:val="000000"/>
          <w:sz w:val="21"/>
          <w:szCs w:val="21"/>
        </w:rPr>
        <w:t> стебли, поднимаясь вверх, обвивают опору. </w:t>
      </w:r>
      <w:r>
        <w:rPr>
          <w:rFonts w:ascii="OpenSans" w:hAnsi="OpenSans"/>
          <w:i/>
          <w:iCs/>
          <w:color w:val="000000"/>
          <w:sz w:val="21"/>
          <w:szCs w:val="21"/>
        </w:rPr>
        <w:t>Лазающие</w:t>
      </w:r>
      <w:r>
        <w:rPr>
          <w:rFonts w:ascii="OpenSans" w:hAnsi="OpenSans"/>
          <w:color w:val="000000"/>
          <w:sz w:val="21"/>
          <w:szCs w:val="21"/>
        </w:rPr>
        <w:t> стебли поднимаются вверх, цепляясь за опору усиками (например, горох) или придаточными корнями, отрастающими от стебля (например, плющ). </w:t>
      </w:r>
      <w:r>
        <w:rPr>
          <w:rFonts w:ascii="OpenSans" w:hAnsi="OpenSans"/>
          <w:i/>
          <w:iCs/>
          <w:color w:val="000000"/>
          <w:sz w:val="21"/>
          <w:szCs w:val="21"/>
        </w:rPr>
        <w:t>Ползучие </w:t>
      </w:r>
      <w:r>
        <w:rPr>
          <w:rFonts w:ascii="OpenSans" w:hAnsi="OpenSans"/>
          <w:color w:val="000000"/>
          <w:sz w:val="21"/>
          <w:szCs w:val="21"/>
        </w:rPr>
        <w:t>стебли стелются по земле, например, как у земляники.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2778760" cy="2778760"/>
            <wp:effectExtent l="0" t="0" r="0" b="0"/>
            <wp:docPr id="3" name="Рисунок 3" descr="https://fsd.videouroki.net/products/conspekty/bio5/22-pokrytosemennye-rasteniya.files/image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videouroki.net/products/conspekty/bio5/22-pokrytosemennye-rasteniya.files/image00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760" cy="277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Стебель с листьями и почками называется побегом. </w:t>
      </w:r>
      <w:r>
        <w:rPr>
          <w:rFonts w:ascii="OpenSans" w:hAnsi="OpenSans"/>
          <w:b/>
          <w:bCs/>
          <w:color w:val="000000"/>
          <w:sz w:val="21"/>
          <w:szCs w:val="21"/>
        </w:rPr>
        <w:t>Побег — </w:t>
      </w:r>
      <w:r>
        <w:rPr>
          <w:rFonts w:ascii="OpenSans" w:hAnsi="OpenSans"/>
          <w:color w:val="000000"/>
          <w:sz w:val="21"/>
          <w:szCs w:val="21"/>
        </w:rPr>
        <w:t>это один из основных вегетативных органов высших растений.  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Некоторые побеги сильно изменились и приспособились к определенным условиям существования. Это видоизмененные побеги.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Например,</w:t>
      </w:r>
      <w:r>
        <w:rPr>
          <w:rFonts w:ascii="OpenSans" w:hAnsi="OpenSans"/>
          <w:b/>
          <w:bCs/>
          <w:color w:val="000000"/>
          <w:sz w:val="21"/>
          <w:szCs w:val="21"/>
        </w:rPr>
        <w:t> корневище</w:t>
      </w:r>
      <w:r>
        <w:rPr>
          <w:rFonts w:ascii="OpenSans" w:hAnsi="OpenSans"/>
          <w:color w:val="000000"/>
          <w:sz w:val="21"/>
          <w:szCs w:val="21"/>
        </w:rPr>
        <w:t> является подземным побегом, имеющим чешуевидные листья, придаточные корни и почки.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Например, </w:t>
      </w:r>
      <w:r>
        <w:rPr>
          <w:rFonts w:ascii="OpenSans" w:hAnsi="OpenSans"/>
          <w:b/>
          <w:bCs/>
          <w:color w:val="000000"/>
          <w:sz w:val="21"/>
          <w:szCs w:val="21"/>
        </w:rPr>
        <w:t>луковица</w:t>
      </w:r>
      <w:r>
        <w:rPr>
          <w:rFonts w:ascii="OpenSans" w:hAnsi="OpenSans"/>
          <w:color w:val="000000"/>
          <w:sz w:val="21"/>
          <w:szCs w:val="21"/>
        </w:rPr>
        <w:t> ― это специализированный подземный укороченный побег. В его чешуйках листового происхождения запасаются органические вещества.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Клубень</w:t>
      </w:r>
      <w:r>
        <w:rPr>
          <w:rFonts w:ascii="OpenSans" w:hAnsi="OpenSans"/>
          <w:color w:val="000000"/>
          <w:sz w:val="21"/>
          <w:szCs w:val="21"/>
        </w:rPr>
        <w:t> ― это также видоизмененный подземный побег, у которого на первый план выступает запасающая функция.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К вегетативным органам покрытосеменных растений относят и листья.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color w:val="000000"/>
          <w:sz w:val="21"/>
          <w:szCs w:val="21"/>
        </w:rPr>
        <w:t>Лист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 </w:t>
      </w:r>
      <w:r>
        <w:rPr>
          <w:rFonts w:ascii="OpenSans" w:hAnsi="OpenSans"/>
          <w:b/>
          <w:bCs/>
          <w:color w:val="000000"/>
          <w:sz w:val="21"/>
          <w:szCs w:val="21"/>
        </w:rPr>
        <w:t>― </w:t>
      </w:r>
      <w:r>
        <w:rPr>
          <w:rFonts w:ascii="OpenSans" w:hAnsi="OpenSans"/>
          <w:color w:val="000000"/>
          <w:sz w:val="21"/>
          <w:szCs w:val="21"/>
        </w:rPr>
        <w:t>это вегетативный орган растения, занимающий боковое положение и осуществляющий воздушное питание растений.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 xml:space="preserve">Именно листья в своих зелёных клетках </w:t>
      </w:r>
      <w:proofErr w:type="gramStart"/>
      <w:r>
        <w:rPr>
          <w:rFonts w:ascii="OpenSans" w:hAnsi="OpenSans"/>
          <w:color w:val="000000"/>
          <w:sz w:val="21"/>
          <w:szCs w:val="21"/>
        </w:rPr>
        <w:t>образуют большую часть</w:t>
      </w:r>
      <w:proofErr w:type="gramEnd"/>
      <w:r>
        <w:rPr>
          <w:rFonts w:ascii="OpenSans" w:hAnsi="OpenSans"/>
          <w:color w:val="000000"/>
          <w:sz w:val="21"/>
          <w:szCs w:val="21"/>
        </w:rPr>
        <w:t xml:space="preserve"> органических веществ. Кроме того, лист выполняет такие важные функции, как испарение воды и газообмен с внешней средой через устьица.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Рассматривая рисунки простых листьев, вы непременно обратите внимание на то, что все они имеют общие черты.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355590" cy="2897505"/>
            <wp:effectExtent l="0" t="0" r="0" b="0"/>
            <wp:docPr id="2" name="Рисунок 2" descr="https://fsd.videouroki.net/products/conspekty/bio5/22-pokrytosemennye-rasteniya.files/image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videouroki.net/products/conspekty/bio5/22-pokrytosemennye-rasteniya.files/image00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590" cy="289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Лист, в отличие от других органов растения, имеет форму пластинки. Это позволяет ему уловить большее количество солнечного света. Главная часть листа так и называется ―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листовая пластинка</w:t>
      </w:r>
      <w:r>
        <w:rPr>
          <w:rFonts w:ascii="OpenSans" w:hAnsi="OpenSans"/>
          <w:color w:val="000000"/>
          <w:sz w:val="21"/>
          <w:szCs w:val="21"/>
        </w:rPr>
        <w:t>. Пластинка переходит в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стеблевидный черешок</w:t>
      </w:r>
      <w:r>
        <w:rPr>
          <w:rFonts w:ascii="OpenSans" w:hAnsi="OpenSans"/>
          <w:color w:val="000000"/>
          <w:sz w:val="21"/>
          <w:szCs w:val="21"/>
        </w:rPr>
        <w:t>. Листовые черешки растений способны изгибаться, поворачивая пластинку к свету. Черешок переходит в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основание</w:t>
      </w:r>
      <w:r>
        <w:rPr>
          <w:rFonts w:ascii="OpenSans" w:hAnsi="OpenSans"/>
          <w:color w:val="000000"/>
          <w:sz w:val="21"/>
          <w:szCs w:val="21"/>
        </w:rPr>
        <w:t> ― часть листа, посредством которой он присоединяется к стеблю.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На основании листа могут быть выросты, которые называются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прилистники</w:t>
      </w:r>
      <w:r>
        <w:rPr>
          <w:rFonts w:ascii="OpenSans" w:hAnsi="OpenSans"/>
          <w:color w:val="000000"/>
          <w:sz w:val="21"/>
          <w:szCs w:val="21"/>
        </w:rPr>
        <w:t>. Их обычно два. Они могут быть свободными или срастаться с основанием.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У растений просветы между большими листьями заняты меньшими по размеру листьями. Это листовая мозаика ― пример приспособления растений к лучшему использованию света.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Покрытосеменные очень разнообразны. Среди них имеются вечнозелёные деревья, например л</w:t>
      </w:r>
      <w:r>
        <w:rPr>
          <w:rFonts w:ascii="OpenSans" w:hAnsi="OpenSans"/>
          <w:b/>
          <w:bCs/>
          <w:color w:val="000000"/>
          <w:sz w:val="21"/>
          <w:szCs w:val="21"/>
          <w:u w:val="single"/>
        </w:rPr>
        <w:t>а</w:t>
      </w:r>
      <w:r>
        <w:rPr>
          <w:rFonts w:ascii="OpenSans" w:hAnsi="OpenSans"/>
          <w:color w:val="000000"/>
          <w:sz w:val="21"/>
          <w:szCs w:val="21"/>
        </w:rPr>
        <w:t>вровое дерево и листопадные деревья, а также кустарники и полукустарники, однолетние и многолетние травы.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Самым маленьким кустарником в мире являются карликовые ивы, растущие в тундре Гренландии. Высота взрослых кустов не превышает 5 см.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Встречаются растения, которые используют в качестве опоры другие растения. Растения-паразиты (например, ом</w:t>
      </w:r>
      <w:r>
        <w:rPr>
          <w:rFonts w:ascii="OpenSans" w:hAnsi="OpenSans"/>
          <w:b/>
          <w:bCs/>
          <w:color w:val="000000"/>
          <w:sz w:val="21"/>
          <w:szCs w:val="21"/>
          <w:u w:val="single"/>
        </w:rPr>
        <w:t>е</w:t>
      </w:r>
      <w:r>
        <w:rPr>
          <w:rFonts w:ascii="OpenSans" w:hAnsi="OpenSans"/>
          <w:color w:val="000000"/>
          <w:sz w:val="21"/>
          <w:szCs w:val="21"/>
        </w:rPr>
        <w:t>ла), высасывающая воду и органические вещества из других растений.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Также встречаются плотоядные растения, ловящие и переваривающие мелких насекомых, например рос</w:t>
      </w:r>
      <w:r>
        <w:rPr>
          <w:rFonts w:ascii="OpenSans" w:hAnsi="OpenSans"/>
          <w:b/>
          <w:bCs/>
          <w:color w:val="000000"/>
          <w:sz w:val="21"/>
          <w:szCs w:val="21"/>
          <w:u w:val="single"/>
        </w:rPr>
        <w:t>я</w:t>
      </w:r>
      <w:r>
        <w:rPr>
          <w:rFonts w:ascii="OpenSans" w:hAnsi="OpenSans"/>
          <w:color w:val="000000"/>
          <w:sz w:val="21"/>
          <w:szCs w:val="21"/>
        </w:rPr>
        <w:t>нка.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Период жизни покрытосеменных растений может быть различным.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 xml:space="preserve">Если растение проживает только один вегетативный период (то есть период, когда возможет его рост и развитие), </w:t>
      </w:r>
      <w:proofErr w:type="gramStart"/>
      <w:r>
        <w:rPr>
          <w:rFonts w:ascii="OpenSans" w:hAnsi="OpenSans"/>
          <w:color w:val="000000"/>
          <w:sz w:val="21"/>
          <w:szCs w:val="21"/>
        </w:rPr>
        <w:t>например</w:t>
      </w:r>
      <w:proofErr w:type="gramEnd"/>
      <w:r>
        <w:rPr>
          <w:rFonts w:ascii="OpenSans" w:hAnsi="OpenSans"/>
          <w:color w:val="000000"/>
          <w:sz w:val="21"/>
          <w:szCs w:val="21"/>
        </w:rPr>
        <w:t xml:space="preserve"> с весны по осень, то такое растение называют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однолетним</w:t>
      </w:r>
      <w:r>
        <w:rPr>
          <w:rFonts w:ascii="OpenSans" w:hAnsi="OpenSans"/>
          <w:color w:val="000000"/>
          <w:sz w:val="21"/>
          <w:szCs w:val="21"/>
        </w:rPr>
        <w:t>. К однолетним растениям относят горох, кукурузу, астру и другие.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Двулетние</w:t>
      </w:r>
      <w:r>
        <w:rPr>
          <w:rFonts w:ascii="OpenSans" w:hAnsi="OpenSans"/>
          <w:color w:val="000000"/>
          <w:sz w:val="21"/>
          <w:szCs w:val="21"/>
        </w:rPr>
        <w:t> растения в первый год накапливают питательные вещества в корнях и стеблях, а на следующий год заканчивают свою жизнь цветением и плодоношением (капуста, морковь, свёкла и другие).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У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многолетних</w:t>
      </w:r>
      <w:r>
        <w:rPr>
          <w:rFonts w:ascii="OpenSans" w:hAnsi="OpenSans"/>
          <w:color w:val="000000"/>
          <w:sz w:val="21"/>
          <w:szCs w:val="21"/>
        </w:rPr>
        <w:t> растений цветение и плодоношение может быть многократным. К таким растениям относят картофель, чеснок, лук и другие.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6496050" cy="1805305"/>
            <wp:effectExtent l="0" t="0" r="0" b="4445"/>
            <wp:docPr id="1" name="Рисунок 1" descr="https://fsd.videouroki.net/products/conspekty/bio5/22-pokrytosemennye-rasteniya.files/image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videouroki.net/products/conspekty/bio5/22-pokrytosemennye-rasteniya.files/image0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180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proofErr w:type="gramStart"/>
      <w:r>
        <w:rPr>
          <w:rFonts w:ascii="OpenSans" w:hAnsi="OpenSans"/>
          <w:color w:val="000000"/>
          <w:sz w:val="21"/>
          <w:szCs w:val="21"/>
        </w:rPr>
        <w:t>Покрытосеменные</w:t>
      </w:r>
      <w:proofErr w:type="gramEnd"/>
      <w:r>
        <w:rPr>
          <w:rFonts w:ascii="OpenSans" w:hAnsi="OpenSans"/>
          <w:color w:val="000000"/>
          <w:sz w:val="21"/>
          <w:szCs w:val="21"/>
        </w:rPr>
        <w:t xml:space="preserve"> приспособились к самым различным условиям: от ледяных пустынь Арктики до экваториальных лесов </w:t>
      </w:r>
      <w:proofErr w:type="spellStart"/>
      <w:r>
        <w:rPr>
          <w:rFonts w:ascii="OpenSans" w:hAnsi="OpenSans"/>
          <w:color w:val="000000"/>
          <w:sz w:val="21"/>
          <w:szCs w:val="21"/>
        </w:rPr>
        <w:t>Амазонии</w:t>
      </w:r>
      <w:proofErr w:type="spellEnd"/>
      <w:r>
        <w:rPr>
          <w:rFonts w:ascii="OpenSans" w:hAnsi="OpenSans"/>
          <w:color w:val="000000"/>
          <w:sz w:val="21"/>
          <w:szCs w:val="21"/>
        </w:rPr>
        <w:t>. Они растут в воде и в безводных пустынях</w:t>
      </w:r>
      <w:r>
        <w:rPr>
          <w:rFonts w:ascii="OpenSans" w:hAnsi="OpenSans"/>
          <w:i/>
          <w:iCs/>
          <w:color w:val="000000"/>
          <w:sz w:val="21"/>
          <w:szCs w:val="21"/>
        </w:rPr>
        <w:t>,</w:t>
      </w:r>
      <w:r>
        <w:rPr>
          <w:rFonts w:ascii="OpenSans" w:hAnsi="OpenSans"/>
          <w:color w:val="000000"/>
          <w:sz w:val="21"/>
          <w:szCs w:val="21"/>
        </w:rPr>
        <w:t> образуют леса и ковром разнотравья покрывают степи.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proofErr w:type="gramStart"/>
      <w:r>
        <w:rPr>
          <w:rFonts w:ascii="OpenSans" w:hAnsi="OpenSans"/>
          <w:color w:val="000000"/>
          <w:sz w:val="21"/>
          <w:szCs w:val="21"/>
        </w:rPr>
        <w:t>Покрытосеменные</w:t>
      </w:r>
      <w:proofErr w:type="gramEnd"/>
      <w:r>
        <w:rPr>
          <w:rFonts w:ascii="OpenSans" w:hAnsi="OpenSans"/>
          <w:color w:val="000000"/>
          <w:sz w:val="21"/>
          <w:szCs w:val="21"/>
        </w:rPr>
        <w:t xml:space="preserve"> являются важной по значению группой растений для человека.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 xml:space="preserve">Сельскохозяйственные растения дают человеку пищу, корма для животных и сырье для промышленности, поэтому их можно разделить </w:t>
      </w:r>
      <w:proofErr w:type="gramStart"/>
      <w:r>
        <w:rPr>
          <w:rFonts w:ascii="OpenSans" w:hAnsi="OpenSans"/>
          <w:color w:val="000000"/>
          <w:sz w:val="21"/>
          <w:szCs w:val="21"/>
        </w:rPr>
        <w:t>на</w:t>
      </w:r>
      <w:proofErr w:type="gramEnd"/>
      <w:r>
        <w:rPr>
          <w:rFonts w:ascii="OpenSans" w:hAnsi="OpenSans"/>
          <w:color w:val="000000"/>
          <w:sz w:val="21"/>
          <w:szCs w:val="21"/>
        </w:rPr>
        <w:t xml:space="preserve"> пищевые, кормовые и технические.</w:t>
      </w:r>
    </w:p>
    <w:p w:rsidR="001F334A" w:rsidRDefault="001F334A" w:rsidP="001F334A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Выращиванием растений занимается отдельная отрасль сельского хозяйства ― </w:t>
      </w:r>
      <w:r>
        <w:rPr>
          <w:rFonts w:ascii="OpenSans" w:hAnsi="OpenSans"/>
          <w:b/>
          <w:bCs/>
          <w:i/>
          <w:iCs/>
          <w:color w:val="000000"/>
          <w:sz w:val="21"/>
          <w:szCs w:val="21"/>
        </w:rPr>
        <w:t>растениеводство</w:t>
      </w:r>
      <w:r>
        <w:rPr>
          <w:rFonts w:ascii="OpenSans" w:hAnsi="OpenSans"/>
          <w:color w:val="000000"/>
          <w:sz w:val="21"/>
          <w:szCs w:val="21"/>
        </w:rPr>
        <w:t>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Лекарственные растения человек применяет в медицине и ветеринарии.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А декоративные растения человек для украшения места жительства.</w:t>
      </w:r>
    </w:p>
    <w:p w:rsidR="001F334A" w:rsidRDefault="001F334A" w:rsidP="001F334A">
      <w:pPr>
        <w:pStyle w:val="a3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proofErr w:type="gramStart"/>
      <w:r>
        <w:rPr>
          <w:rFonts w:ascii="OpenSans" w:hAnsi="OpenSans"/>
          <w:color w:val="000000"/>
          <w:sz w:val="21"/>
          <w:szCs w:val="21"/>
        </w:rPr>
        <w:t>Растения, которые выращивает человек, называют культурными, например овощные, хлебные зерновые культуры, плодово-ягодные, масличные, лекарственные, декоративные.</w:t>
      </w:r>
      <w:proofErr w:type="gramEnd"/>
      <w:r>
        <w:rPr>
          <w:rFonts w:ascii="OpenSans" w:hAnsi="OpenSans"/>
          <w:color w:val="000000"/>
          <w:sz w:val="21"/>
          <w:szCs w:val="21"/>
        </w:rPr>
        <w:t xml:space="preserve"> Такие растения не способны полноценно существовать без помощи человека.</w:t>
      </w:r>
    </w:p>
    <w:p w:rsidR="00DC38EE" w:rsidRDefault="00DC3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D3646" w:rsidRDefault="004D3646" w:rsidP="004D364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Задание: </w:t>
      </w:r>
    </w:p>
    <w:p w:rsidR="004D3646" w:rsidRPr="004D3646" w:rsidRDefault="004D3646" w:rsidP="004D364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3646">
        <w:rPr>
          <w:rFonts w:ascii="Times New Roman" w:hAnsi="Times New Roman" w:cs="Times New Roman"/>
          <w:sz w:val="24"/>
          <w:szCs w:val="24"/>
        </w:rPr>
        <w:t xml:space="preserve">Написать дату и тему в тетради. </w:t>
      </w:r>
    </w:p>
    <w:p w:rsidR="004D3646" w:rsidRDefault="004D3646" w:rsidP="004D364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D3646">
        <w:rPr>
          <w:rFonts w:ascii="Times New Roman" w:hAnsi="Times New Roman" w:cs="Times New Roman"/>
          <w:sz w:val="24"/>
          <w:szCs w:val="24"/>
        </w:rPr>
        <w:t>Изучить текст</w:t>
      </w:r>
    </w:p>
    <w:p w:rsidR="004D3646" w:rsidRDefault="004D3646" w:rsidP="004D3646">
      <w:pPr>
        <w:pStyle w:val="a7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Заполнить таблицу:</w:t>
      </w:r>
    </w:p>
    <w:tbl>
      <w:tblPr>
        <w:tblStyle w:val="a6"/>
        <w:tblW w:w="5000" w:type="pct"/>
        <w:tblLayout w:type="fixed"/>
        <w:tblLook w:val="0420" w:firstRow="1" w:lastRow="0" w:firstColumn="0" w:lastColumn="0" w:noHBand="0" w:noVBand="1"/>
      </w:tblPr>
      <w:tblGrid>
        <w:gridCol w:w="3227"/>
        <w:gridCol w:w="2977"/>
        <w:gridCol w:w="3367"/>
      </w:tblGrid>
      <w:tr w:rsidR="00DC38EE" w:rsidRPr="004D3646" w:rsidTr="00DC38EE">
        <w:trPr>
          <w:trHeight w:val="584"/>
        </w:trPr>
        <w:tc>
          <w:tcPr>
            <w:tcW w:w="1686" w:type="pct"/>
            <w:hideMark/>
          </w:tcPr>
          <w:p w:rsidR="00000000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Признаки</w:t>
            </w:r>
          </w:p>
        </w:tc>
        <w:tc>
          <w:tcPr>
            <w:tcW w:w="1555" w:type="pct"/>
            <w:hideMark/>
          </w:tcPr>
          <w:p w:rsidR="00000000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голосеменные</w:t>
            </w:r>
          </w:p>
        </w:tc>
        <w:tc>
          <w:tcPr>
            <w:tcW w:w="1759" w:type="pct"/>
            <w:hideMark/>
          </w:tcPr>
          <w:p w:rsidR="00000000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покрытосеменные</w:t>
            </w:r>
          </w:p>
        </w:tc>
      </w:tr>
      <w:tr w:rsidR="00DC38EE" w:rsidRPr="004D3646" w:rsidTr="00DC38EE">
        <w:trPr>
          <w:trHeight w:val="584"/>
        </w:trPr>
        <w:tc>
          <w:tcPr>
            <w:tcW w:w="1686" w:type="pct"/>
            <w:hideMark/>
          </w:tcPr>
          <w:p w:rsidR="00000000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Органы растений</w:t>
            </w:r>
          </w:p>
        </w:tc>
        <w:tc>
          <w:tcPr>
            <w:tcW w:w="1555" w:type="pct"/>
            <w:hideMark/>
          </w:tcPr>
          <w:p w:rsidR="004D3646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pct"/>
            <w:hideMark/>
          </w:tcPr>
          <w:p w:rsidR="004D3646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38EE" w:rsidRPr="004D3646" w:rsidTr="00DC38EE">
        <w:trPr>
          <w:trHeight w:val="584"/>
        </w:trPr>
        <w:tc>
          <w:tcPr>
            <w:tcW w:w="1686" w:type="pct"/>
            <w:hideMark/>
          </w:tcPr>
          <w:p w:rsidR="00000000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листьев</w:t>
            </w:r>
          </w:p>
        </w:tc>
        <w:tc>
          <w:tcPr>
            <w:tcW w:w="1555" w:type="pct"/>
            <w:hideMark/>
          </w:tcPr>
          <w:p w:rsidR="004D3646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pct"/>
            <w:hideMark/>
          </w:tcPr>
          <w:p w:rsidR="004D3646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38EE" w:rsidRPr="004D3646" w:rsidTr="00DC38EE">
        <w:trPr>
          <w:trHeight w:val="584"/>
        </w:trPr>
        <w:tc>
          <w:tcPr>
            <w:tcW w:w="1686" w:type="pct"/>
            <w:hideMark/>
          </w:tcPr>
          <w:p w:rsidR="00000000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Расположение семян</w:t>
            </w:r>
          </w:p>
        </w:tc>
        <w:tc>
          <w:tcPr>
            <w:tcW w:w="1555" w:type="pct"/>
            <w:hideMark/>
          </w:tcPr>
          <w:p w:rsidR="004D3646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pct"/>
            <w:hideMark/>
          </w:tcPr>
          <w:p w:rsidR="004D3646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38EE" w:rsidRPr="004D3646" w:rsidTr="00DC38EE">
        <w:trPr>
          <w:trHeight w:val="584"/>
        </w:trPr>
        <w:tc>
          <w:tcPr>
            <w:tcW w:w="1686" w:type="pct"/>
            <w:hideMark/>
          </w:tcPr>
          <w:p w:rsidR="00000000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6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Жизненные формы</w:t>
            </w:r>
          </w:p>
        </w:tc>
        <w:tc>
          <w:tcPr>
            <w:tcW w:w="1555" w:type="pct"/>
            <w:hideMark/>
          </w:tcPr>
          <w:p w:rsidR="004D3646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pct"/>
            <w:hideMark/>
          </w:tcPr>
          <w:p w:rsidR="004D3646" w:rsidRPr="004D3646" w:rsidRDefault="004D3646" w:rsidP="004D3646">
            <w:pPr>
              <w:pStyle w:val="a7"/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3646" w:rsidRPr="004D3646" w:rsidRDefault="004D3646" w:rsidP="004D364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4D3646" w:rsidRPr="004D3646" w:rsidRDefault="004D3646" w:rsidP="004D3646">
      <w:pPr>
        <w:jc w:val="both"/>
        <w:rPr>
          <w:rFonts w:ascii="Times New Roman" w:hAnsi="Times New Roman" w:cs="Times New Roman"/>
          <w:sz w:val="24"/>
        </w:rPr>
      </w:pPr>
      <w:r w:rsidRPr="004D3646">
        <w:rPr>
          <w:rFonts w:ascii="Times New Roman" w:hAnsi="Times New Roman" w:cs="Times New Roman"/>
          <w:sz w:val="24"/>
        </w:rPr>
        <w:t>Домашнее задание:</w:t>
      </w:r>
    </w:p>
    <w:p w:rsidR="008927DB" w:rsidRPr="004D3646" w:rsidRDefault="004D3646" w:rsidP="004D3646">
      <w:pPr>
        <w:pStyle w:val="a7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>
        <w:rPr>
          <w:rFonts w:ascii="Times New Roman" w:hAnsi="Times New Roman" w:cs="Times New Roman"/>
          <w:sz w:val="24"/>
        </w:rPr>
        <w:t>Н</w:t>
      </w:r>
      <w:r w:rsidRPr="004D3646">
        <w:rPr>
          <w:rFonts w:ascii="Times New Roman" w:hAnsi="Times New Roman" w:cs="Times New Roman"/>
          <w:sz w:val="24"/>
        </w:rPr>
        <w:t>айти загадки о цветковых растениях</w:t>
      </w:r>
      <w:r>
        <w:rPr>
          <w:rFonts w:ascii="Times New Roman" w:hAnsi="Times New Roman" w:cs="Times New Roman"/>
          <w:sz w:val="24"/>
        </w:rPr>
        <w:t xml:space="preserve"> (не менее 5 загадок).</w:t>
      </w:r>
    </w:p>
    <w:sectPr w:rsidR="008927DB" w:rsidRPr="004D3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E5F9D"/>
    <w:multiLevelType w:val="hybridMultilevel"/>
    <w:tmpl w:val="128CD5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E3D"/>
    <w:rsid w:val="001F334A"/>
    <w:rsid w:val="003733F3"/>
    <w:rsid w:val="004D3646"/>
    <w:rsid w:val="008927DB"/>
    <w:rsid w:val="00DC38EE"/>
    <w:rsid w:val="00FC1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33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F3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334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733F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D36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33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F3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334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733F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D36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7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1109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2020-05-11T09:02:00Z</dcterms:created>
  <dcterms:modified xsi:type="dcterms:W3CDTF">2020-05-11T10:20:00Z</dcterms:modified>
</cp:coreProperties>
</file>